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A2" w:rsidRPr="00963728" w:rsidRDefault="00466EA2" w:rsidP="00963728">
      <w:pPr>
        <w:rPr>
          <w:rFonts w:ascii="Barclays Serif" w:hAnsi="Barclays Serif" w:cs="Arial"/>
          <w:b/>
          <w:bCs/>
          <w:sz w:val="20"/>
          <w:szCs w:val="20"/>
        </w:rPr>
      </w:pPr>
      <w:r w:rsidRPr="00031E15">
        <w:rPr>
          <w:rFonts w:ascii="Barclays Serif" w:hAnsi="Barclays Serif"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4pt">
            <v:imagedata r:id="rId4" o:title=""/>
          </v:shape>
        </w:pict>
      </w:r>
    </w:p>
    <w:p w:rsidR="00466EA2" w:rsidRPr="00963728" w:rsidRDefault="00466EA2" w:rsidP="00963728">
      <w:pPr>
        <w:rPr>
          <w:rFonts w:ascii="Barclays Serif" w:hAnsi="Barclays Serif"/>
          <w:b/>
          <w:sz w:val="20"/>
          <w:szCs w:val="20"/>
          <w:u w:val="single"/>
        </w:rPr>
      </w:pPr>
    </w:p>
    <w:p w:rsidR="00466EA2" w:rsidRPr="00963728" w:rsidRDefault="00466EA2" w:rsidP="00963728">
      <w:pPr>
        <w:jc w:val="lowKashida"/>
        <w:rPr>
          <w:rFonts w:ascii="Barclays Serif" w:hAnsi="Barclays Serif" w:cs="Arial"/>
          <w:b/>
          <w:bCs/>
          <w:sz w:val="20"/>
          <w:szCs w:val="20"/>
        </w:rPr>
      </w:pPr>
      <w:r w:rsidRPr="00963728">
        <w:rPr>
          <w:rFonts w:ascii="Barclays Serif" w:hAnsi="Barclays Serif" w:cs="Arial"/>
          <w:b/>
          <w:bCs/>
          <w:sz w:val="20"/>
          <w:szCs w:val="20"/>
        </w:rPr>
        <w:t>Press Release</w:t>
      </w:r>
    </w:p>
    <w:p w:rsidR="00466EA2" w:rsidRPr="00963728" w:rsidRDefault="00466EA2" w:rsidP="00963728">
      <w:pPr>
        <w:rPr>
          <w:rFonts w:ascii="Barclays Serif" w:hAnsi="Barclays Serif" w:cs="Arial"/>
          <w:b/>
          <w:sz w:val="20"/>
          <w:szCs w:val="20"/>
        </w:rPr>
      </w:pPr>
      <w:r w:rsidRPr="00963728">
        <w:rPr>
          <w:rFonts w:ascii="Barclays Serif" w:hAnsi="Barclays Serif" w:cs="Arial"/>
          <w:b/>
          <w:sz w:val="20"/>
          <w:szCs w:val="20"/>
        </w:rPr>
        <w:t xml:space="preserve">For immediate release </w:t>
      </w:r>
      <w:r w:rsidRPr="00963728">
        <w:rPr>
          <w:rFonts w:ascii="Barclays Serif" w:hAnsi="Barclays Serif" w:cs="Arial"/>
          <w:b/>
          <w:sz w:val="20"/>
          <w:szCs w:val="20"/>
        </w:rPr>
        <w:tab/>
      </w:r>
    </w:p>
    <w:p w:rsidR="00466EA2" w:rsidRPr="00963728" w:rsidRDefault="00466EA2" w:rsidP="00963728">
      <w:pPr>
        <w:rPr>
          <w:rFonts w:ascii="Barclays Serif" w:hAnsi="Barclays Serif"/>
          <w:b/>
          <w:sz w:val="20"/>
          <w:szCs w:val="20"/>
          <w:u w:val="single"/>
        </w:rPr>
      </w:pPr>
    </w:p>
    <w:p w:rsidR="00466EA2" w:rsidRPr="00963728" w:rsidRDefault="00466EA2" w:rsidP="00963728">
      <w:pPr>
        <w:rPr>
          <w:rFonts w:ascii="Barclays Serif" w:hAnsi="Barclays Serif"/>
          <w:b/>
          <w:sz w:val="20"/>
          <w:szCs w:val="20"/>
          <w:u w:val="single"/>
        </w:rPr>
      </w:pPr>
      <w:r w:rsidRPr="00963728">
        <w:rPr>
          <w:rFonts w:ascii="Barclays Serif" w:hAnsi="Barclays Serif"/>
          <w:b/>
          <w:sz w:val="20"/>
          <w:szCs w:val="20"/>
          <w:u w:val="single"/>
        </w:rPr>
        <w:t>Barclays and Grassroot Soccer Celebrate Launch of Skillz for Youth</w:t>
      </w:r>
    </w:p>
    <w:p w:rsidR="00466EA2" w:rsidRPr="00963728" w:rsidRDefault="00466EA2" w:rsidP="00963728">
      <w:pPr>
        <w:rPr>
          <w:rFonts w:ascii="Barclays Serif" w:hAnsi="Barclays Serif"/>
          <w:sz w:val="20"/>
          <w:szCs w:val="20"/>
        </w:rPr>
      </w:pPr>
    </w:p>
    <w:p w:rsidR="00466EA2" w:rsidRDefault="00466EA2" w:rsidP="00963728">
      <w:pPr>
        <w:rPr>
          <w:rFonts w:ascii="Barclays Serif" w:hAnsi="Barclays Serif"/>
          <w:sz w:val="20"/>
          <w:szCs w:val="20"/>
        </w:rPr>
      </w:pPr>
      <w:r w:rsidRPr="00963728">
        <w:rPr>
          <w:rFonts w:ascii="Barclays Serif" w:hAnsi="Barclays Serif"/>
          <w:i/>
          <w:sz w:val="20"/>
          <w:szCs w:val="20"/>
        </w:rPr>
        <w:t>June 8</w:t>
      </w:r>
      <w:r w:rsidRPr="00963728">
        <w:rPr>
          <w:rFonts w:ascii="Barclays Serif" w:hAnsi="Barclays Serif"/>
          <w:i/>
          <w:sz w:val="20"/>
          <w:szCs w:val="20"/>
          <w:vertAlign w:val="superscript"/>
        </w:rPr>
        <w:t>th</w:t>
      </w:r>
      <w:r w:rsidRPr="00963728">
        <w:rPr>
          <w:rFonts w:ascii="Barclays Serif" w:hAnsi="Barclays Serif"/>
          <w:i/>
          <w:sz w:val="20"/>
          <w:szCs w:val="20"/>
        </w:rPr>
        <w:t xml:space="preserve">, </w:t>
      </w:r>
      <w:smartTag w:uri="urn:schemas-microsoft-com:office:smarttags" w:element="City">
        <w:r w:rsidRPr="00963728">
          <w:rPr>
            <w:rFonts w:ascii="Barclays Serif" w:hAnsi="Barclays Serif"/>
            <w:i/>
            <w:sz w:val="20"/>
            <w:szCs w:val="20"/>
          </w:rPr>
          <w:t>Bulawayo</w:t>
        </w:r>
      </w:smartTag>
      <w:r w:rsidRPr="00963728">
        <w:rPr>
          <w:rFonts w:ascii="Barclays Serif" w:hAnsi="Barclays Serif"/>
          <w:i/>
          <w:sz w:val="20"/>
          <w:szCs w:val="20"/>
        </w:rPr>
        <w:t xml:space="preserve">, </w:t>
      </w:r>
      <w:smartTag w:uri="urn:schemas-microsoft-com:office:smarttags" w:element="country-region">
        <w:r w:rsidRPr="00963728">
          <w:rPr>
            <w:rFonts w:ascii="Barclays Serif" w:hAnsi="Barclays Serif"/>
            <w:i/>
            <w:sz w:val="20"/>
            <w:szCs w:val="20"/>
          </w:rPr>
          <w:t>Zimbabwe</w:t>
        </w:r>
      </w:smartTag>
      <w:r w:rsidRPr="00963728">
        <w:rPr>
          <w:rFonts w:ascii="Barclays Serif" w:hAnsi="Barclays Serif"/>
          <w:sz w:val="20"/>
          <w:szCs w:val="20"/>
        </w:rPr>
        <w:t xml:space="preserve"> – Barclays Bank and Grassroot Soccer </w:t>
      </w:r>
      <w:r>
        <w:rPr>
          <w:rFonts w:ascii="Barclays Serif" w:hAnsi="Barclays Serif"/>
          <w:sz w:val="20"/>
          <w:szCs w:val="20"/>
        </w:rPr>
        <w:t>launched a usd$300 000, 3-year partnership program</w:t>
      </w:r>
      <w:r w:rsidRPr="00963728">
        <w:rPr>
          <w:rFonts w:ascii="Barclays Serif" w:hAnsi="Barclays Serif"/>
          <w:sz w:val="20"/>
          <w:szCs w:val="20"/>
        </w:rPr>
        <w:t xml:space="preserve"> in </w:t>
      </w:r>
      <w:smartTag w:uri="urn:schemas-microsoft-com:office:smarttags" w:element="City">
        <w:r w:rsidRPr="00963728">
          <w:rPr>
            <w:rFonts w:ascii="Barclays Serif" w:hAnsi="Barclays Serif"/>
            <w:sz w:val="20"/>
            <w:szCs w:val="20"/>
          </w:rPr>
          <w:t>Bulawayo</w:t>
        </w:r>
      </w:smartTag>
      <w:r w:rsidRPr="00963728">
        <w:rPr>
          <w:rFonts w:ascii="Barclays Serif" w:hAnsi="Barclays Serif"/>
          <w:sz w:val="20"/>
          <w:szCs w:val="20"/>
        </w:rPr>
        <w:t xml:space="preserve"> at </w:t>
      </w:r>
      <w:smartTag w:uri="urn:schemas-microsoft-com:office:smarttags" w:element="place">
        <w:smartTag w:uri="urn:schemas-microsoft-com:office:smarttags" w:element="PlaceName">
          <w:r w:rsidRPr="00963728">
            <w:rPr>
              <w:rFonts w:ascii="Barclays Serif" w:hAnsi="Barclays Serif"/>
              <w:sz w:val="20"/>
              <w:szCs w:val="20"/>
            </w:rPr>
            <w:t>Mawaba</w:t>
          </w:r>
        </w:smartTag>
        <w:r w:rsidRPr="00963728">
          <w:rPr>
            <w:rFonts w:ascii="Barclays Serif" w:hAnsi="Barclays Serif"/>
            <w:sz w:val="20"/>
            <w:szCs w:val="20"/>
          </w:rPr>
          <w:t xml:space="preserve"> </w:t>
        </w:r>
        <w:smartTag w:uri="urn:schemas-microsoft-com:office:smarttags" w:element="PlaceType">
          <w:r w:rsidRPr="00963728">
            <w:rPr>
              <w:rFonts w:ascii="Barclays Serif" w:hAnsi="Barclays Serif"/>
              <w:sz w:val="20"/>
              <w:szCs w:val="20"/>
            </w:rPr>
            <w:t>Primary School</w:t>
          </w:r>
        </w:smartTag>
      </w:smartTag>
      <w:r w:rsidRPr="00963728">
        <w:rPr>
          <w:rFonts w:ascii="Barclays Serif" w:hAnsi="Barclays Serif"/>
          <w:sz w:val="20"/>
          <w:szCs w:val="20"/>
        </w:rPr>
        <w:t xml:space="preserve"> in Lobengula West</w:t>
      </w:r>
      <w:r>
        <w:rPr>
          <w:rFonts w:ascii="Barclays Serif" w:hAnsi="Barclays Serif"/>
          <w:sz w:val="20"/>
          <w:szCs w:val="20"/>
        </w:rPr>
        <w:t xml:space="preserve"> on the 8</w:t>
      </w:r>
      <w:r w:rsidRPr="00480A31">
        <w:rPr>
          <w:rFonts w:ascii="Barclays Serif" w:hAnsi="Barclays Serif"/>
          <w:sz w:val="20"/>
          <w:szCs w:val="20"/>
          <w:vertAlign w:val="superscript"/>
        </w:rPr>
        <w:t>th</w:t>
      </w:r>
      <w:r>
        <w:rPr>
          <w:rFonts w:ascii="Barclays Serif" w:hAnsi="Barclays Serif"/>
          <w:sz w:val="20"/>
          <w:szCs w:val="20"/>
        </w:rPr>
        <w:t xml:space="preserve"> of June, 2011. </w:t>
      </w:r>
    </w:p>
    <w:p w:rsidR="00466EA2" w:rsidRDefault="00466EA2" w:rsidP="00963728">
      <w:pPr>
        <w:rPr>
          <w:rFonts w:ascii="Barclays Serif" w:hAnsi="Barclays Serif"/>
          <w:sz w:val="20"/>
          <w:szCs w:val="20"/>
        </w:rPr>
      </w:pPr>
    </w:p>
    <w:p w:rsidR="00466EA2" w:rsidRPr="00963728" w:rsidRDefault="00466EA2" w:rsidP="00AA39AF">
      <w:pPr>
        <w:rPr>
          <w:rFonts w:ascii="Barclays Serif" w:hAnsi="Barclays Serif" w:cs="Arial"/>
          <w:sz w:val="20"/>
          <w:szCs w:val="20"/>
        </w:rPr>
      </w:pPr>
      <w:r w:rsidRPr="00963728">
        <w:rPr>
          <w:rFonts w:ascii="Barclays Serif" w:hAnsi="Barclays Serif" w:cs="Arial"/>
          <w:sz w:val="20"/>
          <w:szCs w:val="20"/>
        </w:rPr>
        <w:t xml:space="preserve">The launch, officiated by The Vice President of Zimbabwe, Honourable John Landa Nkomo, was also attended by Provincial Governor, Cde Cain Mathema, The Managing Director of Barclays </w:t>
      </w:r>
      <w:r>
        <w:rPr>
          <w:rFonts w:ascii="Barclays Serif" w:hAnsi="Barclays Serif" w:cs="Arial"/>
          <w:sz w:val="20"/>
          <w:szCs w:val="20"/>
        </w:rPr>
        <w:t>Zimbabwe, Mr. George Guvamatanga a</w:t>
      </w:r>
      <w:r w:rsidRPr="00963728">
        <w:rPr>
          <w:rFonts w:ascii="Barclays Serif" w:hAnsi="Barclays Serif" w:cs="Arial"/>
          <w:sz w:val="20"/>
          <w:szCs w:val="20"/>
        </w:rPr>
        <w:t xml:space="preserve">nd other Government dignitaries as well as representatives of Barclays and Grassroot Soccer.  </w:t>
      </w:r>
    </w:p>
    <w:p w:rsidR="00466EA2" w:rsidRDefault="00466EA2" w:rsidP="00963728">
      <w:pPr>
        <w:rPr>
          <w:rFonts w:ascii="Barclays Serif" w:hAnsi="Barclays Serif"/>
          <w:sz w:val="20"/>
          <w:szCs w:val="20"/>
        </w:rPr>
      </w:pPr>
    </w:p>
    <w:p w:rsidR="00466EA2" w:rsidRPr="00963728" w:rsidRDefault="00466EA2" w:rsidP="00963728">
      <w:pPr>
        <w:rPr>
          <w:rFonts w:ascii="Barclays Serif" w:hAnsi="Barclays Serif" w:cs="Arial"/>
          <w:sz w:val="20"/>
          <w:szCs w:val="20"/>
        </w:rPr>
      </w:pPr>
      <w:r>
        <w:rPr>
          <w:rFonts w:ascii="Barclays Serif" w:hAnsi="Barclays Serif"/>
          <w:sz w:val="20"/>
          <w:szCs w:val="20"/>
        </w:rPr>
        <w:t>The program</w:t>
      </w:r>
      <w:r w:rsidRPr="00963728">
        <w:rPr>
          <w:rFonts w:ascii="Barclays Serif" w:hAnsi="Barclays Serif"/>
          <w:sz w:val="20"/>
          <w:szCs w:val="20"/>
        </w:rPr>
        <w:t xml:space="preserve"> entitled “Skillz for Youth” </w:t>
      </w:r>
      <w:r>
        <w:rPr>
          <w:rFonts w:ascii="Barclays Serif" w:hAnsi="Barclays Serif"/>
          <w:sz w:val="20"/>
          <w:szCs w:val="20"/>
        </w:rPr>
        <w:t xml:space="preserve">is </w:t>
      </w:r>
      <w:r w:rsidRPr="00963728">
        <w:rPr>
          <w:rFonts w:ascii="Barclays Serif" w:hAnsi="Barclays Serif"/>
          <w:sz w:val="20"/>
          <w:szCs w:val="20"/>
        </w:rPr>
        <w:t>part of</w:t>
      </w:r>
      <w:r>
        <w:rPr>
          <w:rFonts w:ascii="Barclays Serif" w:hAnsi="Barclays Serif"/>
          <w:sz w:val="20"/>
          <w:szCs w:val="20"/>
        </w:rPr>
        <w:t xml:space="preserve"> the</w:t>
      </w:r>
      <w:r w:rsidRPr="00963728">
        <w:rPr>
          <w:rFonts w:ascii="Barclays Serif" w:hAnsi="Barclays Serif"/>
          <w:sz w:val="20"/>
          <w:szCs w:val="20"/>
        </w:rPr>
        <w:t xml:space="preserve"> Barclays Spaces for Sports initiative</w:t>
      </w:r>
      <w:r>
        <w:rPr>
          <w:rFonts w:ascii="Barclays Serif" w:hAnsi="Barclays Serif"/>
          <w:sz w:val="20"/>
          <w:szCs w:val="20"/>
        </w:rPr>
        <w:t xml:space="preserve"> and</w:t>
      </w:r>
      <w:r w:rsidRPr="00963728">
        <w:rPr>
          <w:rFonts w:ascii="Barclays Serif" w:hAnsi="Barclays Serif"/>
          <w:sz w:val="20"/>
          <w:szCs w:val="20"/>
        </w:rPr>
        <w:t xml:space="preserve"> aim</w:t>
      </w:r>
      <w:r>
        <w:rPr>
          <w:rFonts w:ascii="Barclays Serif" w:hAnsi="Barclays Serif"/>
          <w:sz w:val="20"/>
          <w:szCs w:val="20"/>
        </w:rPr>
        <w:t>s</w:t>
      </w:r>
      <w:r w:rsidRPr="00963728">
        <w:rPr>
          <w:rFonts w:ascii="Barclays Serif" w:hAnsi="Barclays Serif"/>
          <w:sz w:val="20"/>
          <w:szCs w:val="20"/>
        </w:rPr>
        <w:t xml:space="preserve"> at harnessing the power of soccer to stop the spread of HIV in </w:t>
      </w:r>
      <w:smartTag w:uri="urn:schemas-microsoft-com:office:smarttags" w:element="country-region">
        <w:smartTag w:uri="urn:schemas-microsoft-com:office:smarttags" w:element="place">
          <w:r w:rsidRPr="00963728">
            <w:rPr>
              <w:rFonts w:ascii="Barclays Serif" w:hAnsi="Barclays Serif"/>
              <w:sz w:val="20"/>
              <w:szCs w:val="20"/>
            </w:rPr>
            <w:t>Zimbabwe</w:t>
          </w:r>
        </w:smartTag>
      </w:smartTag>
      <w:r>
        <w:rPr>
          <w:rFonts w:ascii="Barclays Serif" w:hAnsi="Barclays Serif"/>
          <w:sz w:val="20"/>
          <w:szCs w:val="20"/>
        </w:rPr>
        <w:t xml:space="preserve">. The partnership also builds </w:t>
      </w:r>
      <w:r w:rsidRPr="00963728">
        <w:rPr>
          <w:rFonts w:ascii="Barclays Serif" w:hAnsi="Barclays Serif" w:cs="Arial"/>
          <w:sz w:val="20"/>
          <w:szCs w:val="20"/>
        </w:rPr>
        <w:t xml:space="preserve">self-esteem and self-efficacy of Zimbabwean youth by empowering local role models and increasing community ownership and awareness.  </w:t>
      </w:r>
      <w:r>
        <w:rPr>
          <w:rFonts w:ascii="Barclays Serif" w:hAnsi="Barclays Serif" w:cs="Arial"/>
          <w:sz w:val="20"/>
          <w:szCs w:val="20"/>
        </w:rPr>
        <w:t xml:space="preserve">With an anticipated direct reach of </w:t>
      </w:r>
      <w:r>
        <w:rPr>
          <w:rFonts w:ascii="Barclays Serif" w:hAnsi="Barclays Serif"/>
          <w:sz w:val="20"/>
          <w:szCs w:val="20"/>
        </w:rPr>
        <w:t xml:space="preserve">16 000 children and an indirectly reach of 100 000, Skillz for Youth is anticipated to positively impact the </w:t>
      </w:r>
      <w:smartTag w:uri="urn:schemas-microsoft-com:office:smarttags" w:element="place">
        <w:smartTag w:uri="urn:schemas-microsoft-com:office:smarttags" w:element="City">
          <w:r>
            <w:rPr>
              <w:rFonts w:ascii="Barclays Serif" w:hAnsi="Barclays Serif"/>
              <w:sz w:val="20"/>
              <w:szCs w:val="20"/>
            </w:rPr>
            <w:t>Bulawayo</w:t>
          </w:r>
        </w:smartTag>
      </w:smartTag>
      <w:r>
        <w:rPr>
          <w:rFonts w:ascii="Barclays Serif" w:hAnsi="Barclays Serif"/>
          <w:sz w:val="20"/>
          <w:szCs w:val="20"/>
        </w:rPr>
        <w:t xml:space="preserve"> community.</w:t>
      </w:r>
    </w:p>
    <w:p w:rsidR="00466EA2" w:rsidRPr="00963728" w:rsidRDefault="00466EA2" w:rsidP="00963728">
      <w:pPr>
        <w:rPr>
          <w:rFonts w:ascii="Barclays Serif" w:hAnsi="Barclays Serif" w:cs="Arial"/>
          <w:sz w:val="20"/>
          <w:szCs w:val="20"/>
        </w:rPr>
      </w:pPr>
    </w:p>
    <w:p w:rsidR="00466EA2" w:rsidRPr="00963728" w:rsidRDefault="00466EA2" w:rsidP="00963728">
      <w:pPr>
        <w:rPr>
          <w:rFonts w:ascii="Barclays Serif" w:hAnsi="Barclays Serif" w:cs="Arial"/>
          <w:sz w:val="20"/>
          <w:szCs w:val="20"/>
        </w:rPr>
      </w:pPr>
      <w:r w:rsidRPr="00963728">
        <w:rPr>
          <w:rFonts w:ascii="Barclays Serif" w:hAnsi="Barclays Serif" w:cs="Arial"/>
          <w:sz w:val="20"/>
          <w:szCs w:val="20"/>
        </w:rPr>
        <w:t xml:space="preserve">Vice President Nkomo stated that the Government of Zimbabwe is committed to investing in the future of </w:t>
      </w:r>
      <w:r w:rsidRPr="0092450B">
        <w:rPr>
          <w:rFonts w:ascii="Barclays Serif" w:hAnsi="Barclays Serif" w:cs="Arial"/>
          <w:sz w:val="20"/>
          <w:szCs w:val="20"/>
        </w:rPr>
        <w:t>the youth, particularly through the avenues of education and health</w:t>
      </w:r>
      <w:r>
        <w:rPr>
          <w:rFonts w:ascii="Barclays Serif" w:hAnsi="Barclays Serif" w:cs="Arial"/>
          <w:sz w:val="20"/>
          <w:szCs w:val="20"/>
        </w:rPr>
        <w:t>.</w:t>
      </w:r>
      <w:r w:rsidRPr="0092450B">
        <w:rPr>
          <w:rFonts w:ascii="Barclays Serif" w:hAnsi="Barclays Serif" w:cs="Arial"/>
          <w:sz w:val="20"/>
          <w:szCs w:val="20"/>
        </w:rPr>
        <w:t xml:space="preserve"> </w:t>
      </w:r>
      <w:r>
        <w:rPr>
          <w:rFonts w:ascii="Barclays Serif" w:hAnsi="Barclays Serif" w:cs="Arial"/>
          <w:sz w:val="20"/>
          <w:szCs w:val="20"/>
        </w:rPr>
        <w:t xml:space="preserve">The Honourable Vice President </w:t>
      </w:r>
      <w:r w:rsidRPr="0092450B">
        <w:rPr>
          <w:rFonts w:ascii="Barclays Serif" w:hAnsi="Barclays Serif" w:cs="Arial"/>
          <w:sz w:val="20"/>
          <w:szCs w:val="20"/>
        </w:rPr>
        <w:t>thanked Barclays Bank and Grassroot</w:t>
      </w:r>
      <w:r>
        <w:rPr>
          <w:rFonts w:ascii="Barclays Serif" w:hAnsi="Barclays Serif" w:cs="Arial"/>
          <w:sz w:val="20"/>
          <w:szCs w:val="20"/>
        </w:rPr>
        <w:t xml:space="preserve"> S</w:t>
      </w:r>
      <w:r w:rsidRPr="0092450B">
        <w:rPr>
          <w:rFonts w:ascii="Barclays Serif" w:hAnsi="Barclays Serif" w:cs="Arial"/>
          <w:sz w:val="20"/>
          <w:szCs w:val="20"/>
        </w:rPr>
        <w:t>occer for their investment in the</w:t>
      </w:r>
      <w:r w:rsidRPr="00963728">
        <w:rPr>
          <w:rFonts w:ascii="Barclays Serif" w:hAnsi="Barclays Serif" w:cs="Arial"/>
          <w:sz w:val="20"/>
          <w:szCs w:val="20"/>
        </w:rPr>
        <w:t xml:space="preserve"> youth and commitment to corporate social responsibility.</w:t>
      </w:r>
    </w:p>
    <w:p w:rsidR="00466EA2" w:rsidRPr="00963728" w:rsidRDefault="00466EA2" w:rsidP="00963728">
      <w:pPr>
        <w:rPr>
          <w:rFonts w:ascii="Barclays Serif" w:hAnsi="Barclays Serif" w:cs="Arial"/>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rPr>
        <w:t xml:space="preserve">Managing Director of Barclays Bank </w:t>
      </w:r>
      <w:smartTag w:uri="urn:schemas-microsoft-com:office:smarttags" w:element="place">
        <w:r w:rsidRPr="00963728">
          <w:rPr>
            <w:rFonts w:ascii="Barclays Serif" w:hAnsi="Barclays Serif"/>
            <w:sz w:val="20"/>
            <w:szCs w:val="20"/>
          </w:rPr>
          <w:t>Zimbabwe</w:t>
        </w:r>
      </w:smartTag>
      <w:r w:rsidRPr="00963728">
        <w:rPr>
          <w:rFonts w:ascii="Barclays Serif" w:hAnsi="Barclays Serif"/>
          <w:sz w:val="20"/>
          <w:szCs w:val="20"/>
        </w:rPr>
        <w:t>, Mr. George Guvamatanga stated that Barclays is committed to giving back to the communities in which the bank does business in. Said G</w:t>
      </w:r>
      <w:r>
        <w:rPr>
          <w:rFonts w:ascii="Barclays Serif" w:hAnsi="Barclays Serif"/>
          <w:sz w:val="20"/>
          <w:szCs w:val="20"/>
        </w:rPr>
        <w:t>uvamatanga,</w:t>
      </w:r>
      <w:r w:rsidRPr="00963728">
        <w:rPr>
          <w:rFonts w:ascii="Barclays Serif" w:hAnsi="Barclays Serif"/>
          <w:sz w:val="20"/>
          <w:szCs w:val="20"/>
        </w:rPr>
        <w:t xml:space="preserve"> “Today marks another exciting chapter in the eventful history of Barclays Bank </w:t>
      </w:r>
      <w:smartTag w:uri="urn:schemas-microsoft-com:office:smarttags" w:element="place">
        <w:r w:rsidRPr="00963728">
          <w:rPr>
            <w:rFonts w:ascii="Barclays Serif" w:hAnsi="Barclays Serif"/>
            <w:sz w:val="20"/>
            <w:szCs w:val="20"/>
          </w:rPr>
          <w:t>Zimbabwe</w:t>
        </w:r>
      </w:smartTag>
      <w:r w:rsidRPr="00963728">
        <w:rPr>
          <w:rFonts w:ascii="Barclays Serif" w:hAnsi="Barclays Serif"/>
          <w:sz w:val="20"/>
          <w:szCs w:val="20"/>
        </w:rPr>
        <w:t xml:space="preserve">. As a Corporate Citizen, Barclays Bank is very eager to be involved in projects that benefit the Community. The Skillz for Youth Project is another way in which we are giving back to the community.” </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rPr>
        <w:t>The Executive Director of Grassroot</w:t>
      </w:r>
      <w:r>
        <w:rPr>
          <w:rFonts w:ascii="Barclays Serif" w:hAnsi="Barclays Serif"/>
          <w:sz w:val="20"/>
          <w:szCs w:val="20"/>
        </w:rPr>
        <w:t xml:space="preserve"> S</w:t>
      </w:r>
      <w:r w:rsidRPr="00963728">
        <w:rPr>
          <w:rFonts w:ascii="Barclays Serif" w:hAnsi="Barclays Serif"/>
          <w:sz w:val="20"/>
          <w:szCs w:val="20"/>
        </w:rPr>
        <w:t xml:space="preserve">occer </w:t>
      </w:r>
      <w:smartTag w:uri="urn:schemas-microsoft-com:office:smarttags" w:element="place">
        <w:r w:rsidRPr="00963728">
          <w:rPr>
            <w:rFonts w:ascii="Barclays Serif" w:hAnsi="Barclays Serif"/>
            <w:sz w:val="20"/>
            <w:szCs w:val="20"/>
          </w:rPr>
          <w:t>Zimbabwe</w:t>
        </w:r>
      </w:smartTag>
      <w:r w:rsidRPr="00963728">
        <w:rPr>
          <w:rFonts w:ascii="Barclays Serif" w:hAnsi="Barclays Serif"/>
          <w:sz w:val="20"/>
          <w:szCs w:val="20"/>
        </w:rPr>
        <w:t xml:space="preserve"> and former Warriors coach, Methembe Ndlovu noted that GRS Zimbabwe trains soccer stars, soccer coaches and peer educators to deliver an interactive HIV prevention curriculum to youth –providing them with the knowledge, skills and support to remain HIV free. </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rPr>
        <w:t xml:space="preserve">Ndlovu noted that Barclays, having had a presence in </w:t>
      </w:r>
      <w:smartTag w:uri="urn:schemas-microsoft-com:office:smarttags" w:element="place">
        <w:r w:rsidRPr="00963728">
          <w:rPr>
            <w:rFonts w:ascii="Barclays Serif" w:hAnsi="Barclays Serif"/>
            <w:sz w:val="20"/>
            <w:szCs w:val="20"/>
          </w:rPr>
          <w:t>Zimbabwe</w:t>
        </w:r>
      </w:smartTag>
      <w:r w:rsidRPr="00963728">
        <w:rPr>
          <w:rFonts w:ascii="Barclays Serif" w:hAnsi="Barclays Serif"/>
          <w:sz w:val="20"/>
          <w:szCs w:val="20"/>
        </w:rPr>
        <w:t xml:space="preserve"> since 1912, has demonstrated its commitment to the community of </w:t>
      </w:r>
      <w:smartTag w:uri="urn:schemas-microsoft-com:office:smarttags" w:element="place">
        <w:r w:rsidRPr="00963728">
          <w:rPr>
            <w:rFonts w:ascii="Barclays Serif" w:hAnsi="Barclays Serif"/>
            <w:sz w:val="20"/>
            <w:szCs w:val="20"/>
          </w:rPr>
          <w:t>Zimbabwe</w:t>
        </w:r>
      </w:smartTag>
      <w:r w:rsidRPr="00963728">
        <w:rPr>
          <w:rFonts w:ascii="Barclays Serif" w:hAnsi="Barclays Serif"/>
          <w:sz w:val="20"/>
          <w:szCs w:val="20"/>
        </w:rPr>
        <w:t xml:space="preserve"> for nearly a century. “Their continued efforts through the Barclays Spaces for Sports program will offer an opportunity to bring in more players into football for health and development, hence reaching out to more children who are faced with a plethora of challenges, including vulnerability to HIV and AIDS in Zimbabwe.” said Ndlovu.  </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cs="Arial"/>
          <w:sz w:val="20"/>
          <w:szCs w:val="20"/>
        </w:rPr>
      </w:pPr>
      <w:r w:rsidRPr="00963728">
        <w:rPr>
          <w:rFonts w:ascii="Barclays Serif" w:hAnsi="Barclays Serif"/>
          <w:sz w:val="20"/>
          <w:szCs w:val="20"/>
        </w:rPr>
        <w:t xml:space="preserve">Skillz for Youth will impact 100 young adult community role models, 16,000 youth program participants, and up to 100,000 community members.  The program will begin in </w:t>
      </w:r>
      <w:smartTag w:uri="urn:schemas-microsoft-com:office:smarttags" w:element="place">
        <w:r w:rsidRPr="00963728">
          <w:rPr>
            <w:rFonts w:ascii="Barclays Serif" w:hAnsi="Barclays Serif"/>
            <w:sz w:val="20"/>
            <w:szCs w:val="20"/>
          </w:rPr>
          <w:t>Bulawayo</w:t>
        </w:r>
      </w:smartTag>
      <w:r w:rsidRPr="00963728">
        <w:rPr>
          <w:rFonts w:ascii="Barclays Serif" w:hAnsi="Barclays Serif"/>
          <w:sz w:val="20"/>
          <w:szCs w:val="20"/>
        </w:rPr>
        <w:t xml:space="preserve"> initially, with plans to spread to Gweru in 2013. </w:t>
      </w:r>
      <w:r w:rsidRPr="00963728">
        <w:rPr>
          <w:rFonts w:ascii="Barclays Serif" w:hAnsi="Barclays Serif" w:cs="Arial"/>
          <w:sz w:val="20"/>
          <w:szCs w:val="20"/>
        </w:rPr>
        <w:t xml:space="preserve">The Grassroot Soccer Skillz curriculum was designed by leading experts in sport, health care, and youth development. Community role models, including professional soccer players and community leaders, will be trained as Barclays Spaces for Sports coaches to implement the lessons. </w:t>
      </w:r>
    </w:p>
    <w:p w:rsidR="00466EA2" w:rsidRPr="00963728" w:rsidRDefault="00466EA2" w:rsidP="00963728">
      <w:pPr>
        <w:rPr>
          <w:rFonts w:ascii="Barclays Serif" w:hAnsi="Barclays Serif" w:cs="Arial"/>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lang w:eastAsia="zh-CN"/>
        </w:rPr>
        <w:t xml:space="preserve">The curriculum focuses on building the basic life skills of boys and girls through a series of interactive soccer-based activities and discussions. The program is implemented outside the classroom, creating a safe and fun space for vital conversation and active learning. The program will create a lasting and life changing effect in the lives of the youth participants. An exciting and unique addition to the curriculum for Skillz for Youth will be a financial literacy component designed with guidance from Barclays. </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sz w:val="20"/>
          <w:szCs w:val="20"/>
        </w:rPr>
      </w:pPr>
    </w:p>
    <w:p w:rsidR="00466EA2" w:rsidRPr="00963728" w:rsidRDefault="00466EA2" w:rsidP="00963728">
      <w:pPr>
        <w:pStyle w:val="NormalWeb"/>
        <w:spacing w:beforeLines="0" w:afterLines="0"/>
        <w:textAlignment w:val="baseline"/>
        <w:rPr>
          <w:rFonts w:ascii="Barclays Serif" w:hAnsi="Barclays Serif"/>
        </w:rPr>
      </w:pPr>
    </w:p>
    <w:p w:rsidR="00466EA2" w:rsidRPr="00963728" w:rsidRDefault="00466EA2" w:rsidP="00963728">
      <w:pPr>
        <w:pStyle w:val="NormalWeb"/>
        <w:spacing w:beforeLines="0" w:afterLines="0"/>
        <w:textAlignment w:val="baseline"/>
        <w:rPr>
          <w:rFonts w:ascii="Barclays Serif" w:hAnsi="Barclays Serif"/>
          <w:b/>
          <w:u w:val="single"/>
        </w:rPr>
      </w:pPr>
      <w:r w:rsidRPr="00963728">
        <w:rPr>
          <w:rFonts w:ascii="Barclays Serif" w:hAnsi="Barclays Serif"/>
          <w:b/>
          <w:u w:val="single"/>
        </w:rPr>
        <w:t xml:space="preserve">Background Information </w:t>
      </w:r>
    </w:p>
    <w:p w:rsidR="00466EA2" w:rsidRPr="00963728" w:rsidRDefault="00466EA2" w:rsidP="00963728">
      <w:pPr>
        <w:spacing w:before="240"/>
        <w:jc w:val="both"/>
        <w:rPr>
          <w:rFonts w:ascii="Barclays Serif" w:hAnsi="Barclays Serif"/>
          <w:b/>
          <w:sz w:val="20"/>
          <w:szCs w:val="20"/>
          <w:lang w:val="en-GB" w:eastAsia="en-GB"/>
        </w:rPr>
      </w:pPr>
      <w:r w:rsidRPr="00963728">
        <w:rPr>
          <w:rFonts w:ascii="Barclays Serif" w:hAnsi="Barclays Serif"/>
          <w:b/>
          <w:sz w:val="20"/>
          <w:szCs w:val="20"/>
          <w:lang w:val="en-GB" w:eastAsia="en-GB"/>
        </w:rPr>
        <w:t>Barclays Spaces for Sports</w:t>
      </w:r>
    </w:p>
    <w:p w:rsidR="00466EA2" w:rsidRPr="00963728" w:rsidRDefault="00466EA2" w:rsidP="00963728">
      <w:pPr>
        <w:spacing w:before="240"/>
        <w:jc w:val="both"/>
        <w:rPr>
          <w:rFonts w:ascii="Barclays Serif" w:hAnsi="Barclays Serif"/>
          <w:sz w:val="20"/>
          <w:szCs w:val="20"/>
          <w:lang w:val="en-GB" w:eastAsia="en-GB"/>
        </w:rPr>
      </w:pPr>
      <w:r w:rsidRPr="00963728">
        <w:rPr>
          <w:rFonts w:ascii="Barclays Serif" w:hAnsi="Barclays Serif"/>
          <w:sz w:val="20"/>
          <w:szCs w:val="20"/>
          <w:lang w:val="en-GB" w:eastAsia="en-GB"/>
        </w:rPr>
        <w:t xml:space="preserve">The Barclays Spaces for Sports programme was launched in 2004 and uses the positive power of sport to revitalise disadvantaged communities as well as to tackle key social issues. The programme is part of Barclays’ Global Community Investment strategy and has made significant investments both in the </w:t>
      </w:r>
      <w:smartTag w:uri="urn:schemas-microsoft-com:office:smarttags" w:element="place">
        <w:r w:rsidRPr="00963728">
          <w:rPr>
            <w:rFonts w:ascii="Barclays Serif" w:hAnsi="Barclays Serif"/>
            <w:sz w:val="20"/>
            <w:szCs w:val="20"/>
            <w:lang w:val="en-GB" w:eastAsia="en-GB"/>
          </w:rPr>
          <w:t>UK</w:t>
        </w:r>
      </w:smartTag>
      <w:r w:rsidRPr="00963728">
        <w:rPr>
          <w:rFonts w:ascii="Barclays Serif" w:hAnsi="Barclays Serif"/>
          <w:sz w:val="20"/>
          <w:szCs w:val="20"/>
          <w:lang w:val="en-GB" w:eastAsia="en-GB"/>
        </w:rPr>
        <w:t xml:space="preserve"> and internationally. In the </w:t>
      </w:r>
      <w:smartTag w:uri="urn:schemas-microsoft-com:office:smarttags" w:element="place">
        <w:r w:rsidRPr="00963728">
          <w:rPr>
            <w:rFonts w:ascii="Barclays Serif" w:hAnsi="Barclays Serif"/>
            <w:sz w:val="20"/>
            <w:szCs w:val="20"/>
            <w:lang w:val="en-GB" w:eastAsia="en-GB"/>
          </w:rPr>
          <w:t>UK</w:t>
        </w:r>
      </w:smartTag>
      <w:r w:rsidRPr="00963728">
        <w:rPr>
          <w:rFonts w:ascii="Barclays Serif" w:hAnsi="Barclays Serif"/>
          <w:sz w:val="20"/>
          <w:szCs w:val="20"/>
          <w:lang w:val="en-GB" w:eastAsia="en-GB"/>
        </w:rPr>
        <w:t xml:space="preserve">, Barclays has invested over £30m in developing 200 physical sports sites across some of the most disadvantaged areas of the country which has been delivered through a very successful partnership with the Football Foundation. These sites are used by nearly 60,000 people every week. In 2008 we began to invest in sport-for-development programmes around the world, and thus far projects have been launched in </w:t>
      </w:r>
      <w:smartTag w:uri="urn:schemas-microsoft-com:office:smarttags" w:element="place">
        <w:r w:rsidRPr="00963728">
          <w:rPr>
            <w:rFonts w:ascii="Barclays Serif" w:hAnsi="Barclays Serif"/>
            <w:sz w:val="20"/>
            <w:szCs w:val="20"/>
            <w:lang w:val="en-GB" w:eastAsia="en-GB"/>
          </w:rPr>
          <w:t>China</w:t>
        </w:r>
      </w:smartTag>
      <w:r w:rsidRPr="00963728">
        <w:rPr>
          <w:rFonts w:ascii="Barclays Serif" w:hAnsi="Barclays Serif"/>
          <w:sz w:val="20"/>
          <w:szCs w:val="20"/>
          <w:lang w:val="en-GB" w:eastAsia="en-GB"/>
        </w:rPr>
        <w:t xml:space="preserve">, </w:t>
      </w:r>
      <w:smartTag w:uri="urn:schemas-microsoft-com:office:smarttags" w:element="place">
        <w:r w:rsidRPr="00963728">
          <w:rPr>
            <w:rFonts w:ascii="Barclays Serif" w:hAnsi="Barclays Serif"/>
            <w:sz w:val="20"/>
            <w:szCs w:val="20"/>
            <w:lang w:val="en-GB" w:eastAsia="en-GB"/>
          </w:rPr>
          <w:t>South Africa</w:t>
        </w:r>
      </w:smartTag>
      <w:r w:rsidRPr="00963728">
        <w:rPr>
          <w:rFonts w:ascii="Barclays Serif" w:hAnsi="Barclays Serif"/>
          <w:sz w:val="20"/>
          <w:szCs w:val="20"/>
          <w:lang w:val="en-GB" w:eastAsia="en-GB"/>
        </w:rPr>
        <w:t xml:space="preserve">, </w:t>
      </w:r>
      <w:smartTag w:uri="urn:schemas-microsoft-com:office:smarttags" w:element="place">
        <w:r w:rsidRPr="00963728">
          <w:rPr>
            <w:rFonts w:ascii="Barclays Serif" w:hAnsi="Barclays Serif"/>
            <w:sz w:val="20"/>
            <w:szCs w:val="20"/>
            <w:lang w:val="en-GB" w:eastAsia="en-GB"/>
          </w:rPr>
          <w:t>Spain</w:t>
        </w:r>
      </w:smartTag>
      <w:r w:rsidRPr="00963728">
        <w:rPr>
          <w:rFonts w:ascii="Barclays Serif" w:hAnsi="Barclays Serif"/>
          <w:sz w:val="20"/>
          <w:szCs w:val="20"/>
          <w:lang w:val="en-GB" w:eastAsia="en-GB"/>
        </w:rPr>
        <w:t xml:space="preserve">, the </w:t>
      </w:r>
      <w:smartTag w:uri="urn:schemas-microsoft-com:office:smarttags" w:element="place">
        <w:r w:rsidRPr="00963728">
          <w:rPr>
            <w:rFonts w:ascii="Barclays Serif" w:hAnsi="Barclays Serif"/>
            <w:sz w:val="20"/>
            <w:szCs w:val="20"/>
            <w:lang w:val="en-GB" w:eastAsia="en-GB"/>
          </w:rPr>
          <w:t>UK</w:t>
        </w:r>
      </w:smartTag>
      <w:r w:rsidRPr="00963728">
        <w:rPr>
          <w:rFonts w:ascii="Barclays Serif" w:hAnsi="Barclays Serif"/>
          <w:sz w:val="20"/>
          <w:szCs w:val="20"/>
          <w:lang w:val="en-GB" w:eastAsia="en-GB"/>
        </w:rPr>
        <w:t xml:space="preserve">, </w:t>
      </w:r>
      <w:smartTag w:uri="urn:schemas-microsoft-com:office:smarttags" w:element="place">
        <w:r w:rsidRPr="00963728">
          <w:rPr>
            <w:rFonts w:ascii="Barclays Serif" w:hAnsi="Barclays Serif"/>
            <w:sz w:val="20"/>
            <w:szCs w:val="20"/>
            <w:lang w:val="en-GB" w:eastAsia="en-GB"/>
          </w:rPr>
          <w:t>Zambia</w:t>
        </w:r>
      </w:smartTag>
      <w:r w:rsidRPr="00963728">
        <w:rPr>
          <w:rFonts w:ascii="Barclays Serif" w:hAnsi="Barclays Serif"/>
          <w:sz w:val="20"/>
          <w:szCs w:val="20"/>
          <w:lang w:val="en-GB" w:eastAsia="en-GB"/>
        </w:rPr>
        <w:t xml:space="preserve"> and now in </w:t>
      </w:r>
      <w:smartTag w:uri="urn:schemas-microsoft-com:office:smarttags" w:element="place">
        <w:r w:rsidRPr="00963728">
          <w:rPr>
            <w:rFonts w:ascii="Barclays Serif" w:hAnsi="Barclays Serif"/>
            <w:sz w:val="20"/>
            <w:szCs w:val="20"/>
            <w:lang w:val="en-GB" w:eastAsia="en-GB"/>
          </w:rPr>
          <w:t>Zimbabwe</w:t>
        </w:r>
      </w:smartTag>
      <w:r w:rsidRPr="00963728">
        <w:rPr>
          <w:rFonts w:ascii="Barclays Serif" w:hAnsi="Barclays Serif"/>
          <w:sz w:val="20"/>
          <w:szCs w:val="20"/>
          <w:lang w:val="en-GB" w:eastAsia="en-GB"/>
        </w:rPr>
        <w:t xml:space="preserve">. In addition to these, we plan to launch further projects in </w:t>
      </w:r>
      <w:smartTag w:uri="urn:schemas-microsoft-com:office:smarttags" w:element="place">
        <w:r w:rsidRPr="00963728">
          <w:rPr>
            <w:rFonts w:ascii="Barclays Serif" w:hAnsi="Barclays Serif"/>
            <w:sz w:val="20"/>
            <w:szCs w:val="20"/>
            <w:lang w:val="en-GB" w:eastAsia="en-GB"/>
          </w:rPr>
          <w:t>India</w:t>
        </w:r>
      </w:smartTag>
      <w:r w:rsidRPr="00963728">
        <w:rPr>
          <w:rFonts w:ascii="Barclays Serif" w:hAnsi="Barclays Serif"/>
          <w:sz w:val="20"/>
          <w:szCs w:val="20"/>
          <w:lang w:val="en-GB" w:eastAsia="en-GB"/>
        </w:rPr>
        <w:t xml:space="preserve">, Hong Kong and the </w:t>
      </w:r>
      <w:smartTag w:uri="urn:schemas-microsoft-com:office:smarttags" w:element="place">
        <w:r w:rsidRPr="00963728">
          <w:rPr>
            <w:rFonts w:ascii="Barclays Serif" w:hAnsi="Barclays Serif"/>
            <w:sz w:val="20"/>
            <w:szCs w:val="20"/>
            <w:lang w:val="en-GB" w:eastAsia="en-GB"/>
          </w:rPr>
          <w:t>UK</w:t>
        </w:r>
      </w:smartTag>
      <w:r w:rsidRPr="00963728">
        <w:rPr>
          <w:rFonts w:ascii="Barclays Serif" w:hAnsi="Barclays Serif"/>
          <w:sz w:val="20"/>
          <w:szCs w:val="20"/>
          <w:lang w:val="en-GB" w:eastAsia="en-GB"/>
        </w:rPr>
        <w:t xml:space="preserve"> later this year. All our programmes are tailored to address the social needs of a specific community; each initiative will use a specifically designed curriculum based on physical activity to help educate the beneficiaries thus enabling them to develop both their social and life skills as well helping them to lead healthier lives. Our vision is to help empower communities through the positive power of sport and to leave a lasting legacy by using a sustainable model which encourages role models to share their knowledge and expertise thereby allowing the positive messages &amp; learnings to spread across communities as a whole.</w:t>
      </w:r>
    </w:p>
    <w:p w:rsidR="00466EA2" w:rsidRPr="00963728" w:rsidRDefault="00466EA2" w:rsidP="00963728">
      <w:pPr>
        <w:spacing w:before="240"/>
        <w:jc w:val="both"/>
        <w:rPr>
          <w:rFonts w:ascii="Barclays Serif" w:hAnsi="Barclays Serif"/>
          <w:sz w:val="20"/>
          <w:szCs w:val="20"/>
          <w:lang w:val="en-GB" w:eastAsia="en-GB"/>
        </w:rPr>
      </w:pPr>
      <w:r w:rsidRPr="00963728">
        <w:rPr>
          <w:rFonts w:ascii="Barclays Serif" w:hAnsi="Barclays Serif"/>
          <w:sz w:val="20"/>
          <w:szCs w:val="20"/>
          <w:lang w:val="en-GB" w:eastAsia="en-GB"/>
        </w:rPr>
        <w:t xml:space="preserve">For more information please refer to our website: </w:t>
      </w:r>
      <w:hyperlink r:id="rId5" w:tooltip="http://group.barclays.com/Citizenship/Community-Investment/Community-programmes/Barclays-Spaces-for-Sports" w:history="1">
        <w:r w:rsidRPr="00963728">
          <w:rPr>
            <w:rFonts w:ascii="Barclays Serif" w:hAnsi="Barclays Serif"/>
            <w:sz w:val="20"/>
            <w:szCs w:val="20"/>
            <w:u w:val="single"/>
            <w:lang w:val="en-GB" w:eastAsia="en-GB"/>
          </w:rPr>
          <w:t>http://group.barclays.com/Citizenship/Community-Investment/Community-programmes/Barclays-Spaces-for-Sports</w:t>
        </w:r>
      </w:hyperlink>
    </w:p>
    <w:p w:rsidR="00466EA2" w:rsidRPr="00963728" w:rsidRDefault="00466EA2" w:rsidP="00963728">
      <w:pPr>
        <w:pStyle w:val="NormalWeb"/>
        <w:spacing w:beforeLines="0" w:afterLines="0"/>
        <w:textAlignment w:val="baseline"/>
        <w:rPr>
          <w:rFonts w:ascii="Barclays Serif" w:hAnsi="Barclays Serif"/>
          <w:b/>
          <w:u w:val="single"/>
          <w:lang w:val="en-GB"/>
        </w:rPr>
      </w:pPr>
    </w:p>
    <w:p w:rsidR="00466EA2" w:rsidRPr="00963728" w:rsidRDefault="00466EA2" w:rsidP="00963728">
      <w:pPr>
        <w:pStyle w:val="NormalWeb"/>
        <w:tabs>
          <w:tab w:val="left" w:pos="3090"/>
        </w:tabs>
        <w:spacing w:beforeLines="0" w:afterLines="0"/>
        <w:textAlignment w:val="baseline"/>
        <w:rPr>
          <w:rFonts w:ascii="Barclays Serif" w:hAnsi="Barclays Serif"/>
          <w:b/>
        </w:rPr>
      </w:pPr>
      <w:r>
        <w:rPr>
          <w:rFonts w:ascii="Barclays Serif" w:hAnsi="Barclays Serif"/>
          <w:b/>
        </w:rPr>
        <w:t>Grassroot</w:t>
      </w:r>
      <w:r w:rsidRPr="00963728">
        <w:rPr>
          <w:rFonts w:ascii="Barclays Serif" w:hAnsi="Barclays Serif"/>
          <w:b/>
        </w:rPr>
        <w:t xml:space="preserve"> Soccer</w:t>
      </w:r>
      <w:r w:rsidRPr="00963728">
        <w:rPr>
          <w:rFonts w:ascii="Barclays Serif" w:hAnsi="Barclays Serif"/>
          <w:b/>
        </w:rPr>
        <w:tab/>
      </w:r>
    </w:p>
    <w:p w:rsidR="00466EA2" w:rsidRPr="00963728" w:rsidRDefault="00466EA2" w:rsidP="00963728">
      <w:pPr>
        <w:pStyle w:val="NormalWeb"/>
        <w:tabs>
          <w:tab w:val="left" w:pos="3090"/>
        </w:tabs>
        <w:spacing w:beforeLines="0" w:afterLines="0"/>
        <w:textAlignment w:val="baseline"/>
        <w:rPr>
          <w:rFonts w:ascii="Barclays Serif" w:hAnsi="Barclays Serif"/>
          <w:b/>
        </w:rPr>
      </w:pPr>
    </w:p>
    <w:p w:rsidR="00466EA2" w:rsidRPr="00963728" w:rsidRDefault="00466EA2" w:rsidP="009D3E63">
      <w:pPr>
        <w:rPr>
          <w:rFonts w:ascii="Barclays Serif" w:hAnsi="Barclays Serif"/>
          <w:sz w:val="20"/>
          <w:szCs w:val="20"/>
        </w:rPr>
      </w:pPr>
      <w:r w:rsidRPr="00963728">
        <w:rPr>
          <w:rFonts w:ascii="Barclays Serif" w:hAnsi="Barclays Serif"/>
          <w:sz w:val="20"/>
          <w:szCs w:val="20"/>
        </w:rPr>
        <w:t xml:space="preserve">Grassroot Soccer (GRS) is a non-profit organization launched in 2002 in </w:t>
      </w:r>
      <w:smartTag w:uri="urn:schemas-microsoft-com:office:smarttags" w:element="place">
        <w:r w:rsidRPr="00963728">
          <w:rPr>
            <w:rFonts w:ascii="Barclays Serif" w:hAnsi="Barclays Serif"/>
            <w:sz w:val="20"/>
            <w:szCs w:val="20"/>
          </w:rPr>
          <w:t>Zimbabwe</w:t>
        </w:r>
      </w:smartTag>
      <w:r w:rsidRPr="00963728">
        <w:rPr>
          <w:rFonts w:ascii="Barclays Serif" w:hAnsi="Barclays Serif"/>
          <w:sz w:val="20"/>
          <w:szCs w:val="20"/>
        </w:rPr>
        <w:t xml:space="preserve"> that uses the power of soccer to educate</w:t>
      </w:r>
      <w:r w:rsidRPr="00963728">
        <w:rPr>
          <w:rFonts w:ascii="Barclays Serif" w:hAnsi="Barclays Serif" w:cs="Arial"/>
          <w:sz w:val="20"/>
          <w:szCs w:val="20"/>
        </w:rPr>
        <w:t xml:space="preserve">, inspire and empower young people to live healthy and productive lives. GRS has programs in 15 countries around the world with flagship sites in </w:t>
      </w:r>
      <w:smartTag w:uri="urn:schemas-microsoft-com:office:smarttags" w:element="place">
        <w:r w:rsidRPr="00963728">
          <w:rPr>
            <w:rFonts w:ascii="Barclays Serif" w:hAnsi="Barclays Serif" w:cs="Arial"/>
            <w:sz w:val="20"/>
            <w:szCs w:val="20"/>
          </w:rPr>
          <w:t>South Africa</w:t>
        </w:r>
      </w:smartTag>
      <w:r w:rsidRPr="00963728">
        <w:rPr>
          <w:rFonts w:ascii="Barclays Serif" w:hAnsi="Barclays Serif" w:cs="Arial"/>
          <w:sz w:val="20"/>
          <w:szCs w:val="20"/>
        </w:rPr>
        <w:t xml:space="preserve">, </w:t>
      </w:r>
      <w:smartTag w:uri="urn:schemas-microsoft-com:office:smarttags" w:element="place">
        <w:r w:rsidRPr="00963728">
          <w:rPr>
            <w:rFonts w:ascii="Barclays Serif" w:hAnsi="Barclays Serif" w:cs="Arial"/>
            <w:sz w:val="20"/>
            <w:szCs w:val="20"/>
          </w:rPr>
          <w:t>Zambia</w:t>
        </w:r>
      </w:smartTag>
      <w:r w:rsidRPr="00963728">
        <w:rPr>
          <w:rFonts w:ascii="Barclays Serif" w:hAnsi="Barclays Serif" w:cs="Arial"/>
          <w:sz w:val="20"/>
          <w:szCs w:val="20"/>
        </w:rPr>
        <w:t xml:space="preserve"> and </w:t>
      </w:r>
      <w:smartTag w:uri="urn:schemas-microsoft-com:office:smarttags" w:element="place">
        <w:r w:rsidRPr="00963728">
          <w:rPr>
            <w:rFonts w:ascii="Barclays Serif" w:hAnsi="Barclays Serif" w:cs="Arial"/>
            <w:sz w:val="20"/>
            <w:szCs w:val="20"/>
          </w:rPr>
          <w:t>Zimbabwe</w:t>
        </w:r>
      </w:smartTag>
      <w:r w:rsidRPr="00963728">
        <w:rPr>
          <w:rFonts w:ascii="Barclays Serif" w:hAnsi="Barclays Serif" w:cs="Arial"/>
          <w:sz w:val="20"/>
          <w:szCs w:val="20"/>
        </w:rPr>
        <w:t xml:space="preserve">. GRS believes that despite such difficult circumstances there exists immense potential for youth to engage in a transformational process that will improve their health and well-being and that of their communities. GRS strives to find innovative ways to help youth engage in this process. </w:t>
      </w:r>
    </w:p>
    <w:p w:rsidR="00466EA2" w:rsidRPr="00963728" w:rsidRDefault="00466EA2">
      <w:pPr>
        <w:rPr>
          <w:rFonts w:ascii="Barclays Serif" w:hAnsi="Barclays Serif"/>
          <w:sz w:val="20"/>
          <w:szCs w:val="20"/>
        </w:rPr>
      </w:pPr>
    </w:p>
    <w:p w:rsidR="00466EA2" w:rsidRPr="00963728" w:rsidRDefault="00466EA2" w:rsidP="00963728">
      <w:pPr>
        <w:jc w:val="lowKashida"/>
        <w:rPr>
          <w:rFonts w:ascii="Barclays Serif" w:hAnsi="Barclays Serif" w:cs="Arial"/>
          <w:b/>
          <w:bCs/>
          <w:sz w:val="20"/>
          <w:szCs w:val="20"/>
          <w:u w:val="single"/>
        </w:rPr>
      </w:pPr>
      <w:r w:rsidRPr="00963728">
        <w:rPr>
          <w:rFonts w:ascii="Barclays Serif" w:hAnsi="Barclays Serif" w:cs="Arial"/>
          <w:b/>
          <w:bCs/>
          <w:sz w:val="20"/>
          <w:szCs w:val="20"/>
          <w:u w:val="single"/>
        </w:rPr>
        <w:t>About Barclays:</w:t>
      </w:r>
    </w:p>
    <w:p w:rsidR="00466EA2" w:rsidRPr="00963728" w:rsidRDefault="00466EA2" w:rsidP="00963728">
      <w:pPr>
        <w:rPr>
          <w:rFonts w:ascii="Barclays Serif" w:hAnsi="Barclays Serif"/>
          <w:sz w:val="20"/>
          <w:szCs w:val="20"/>
        </w:rPr>
      </w:pPr>
      <w:r w:rsidRPr="00963728">
        <w:rPr>
          <w:rFonts w:ascii="Barclays Serif" w:hAnsi="Barclays Serif"/>
          <w:sz w:val="20"/>
          <w:szCs w:val="20"/>
        </w:rPr>
        <w:t xml:space="preserve">Barclays is a major global financial services provider engaged in retail and commercial banking, credit cards, investment banking, wealth management and investment management services, with an extensive international presence in Europe, the </w:t>
      </w:r>
      <w:smartTag w:uri="urn:schemas-microsoft-com:office:smarttags" w:element="place">
        <w:r w:rsidRPr="00963728">
          <w:rPr>
            <w:rFonts w:ascii="Barclays Serif" w:hAnsi="Barclays Serif"/>
            <w:sz w:val="20"/>
            <w:szCs w:val="20"/>
          </w:rPr>
          <w:t>USA</w:t>
        </w:r>
      </w:smartTag>
      <w:r w:rsidRPr="00963728">
        <w:rPr>
          <w:rFonts w:ascii="Barclays Serif" w:hAnsi="Barclays Serif"/>
          <w:sz w:val="20"/>
          <w:szCs w:val="20"/>
        </w:rPr>
        <w:t xml:space="preserve">, Africa and </w:t>
      </w:r>
      <w:smartTag w:uri="urn:schemas-microsoft-com:office:smarttags" w:element="place">
        <w:r w:rsidRPr="00963728">
          <w:rPr>
            <w:rFonts w:ascii="Barclays Serif" w:hAnsi="Barclays Serif"/>
            <w:sz w:val="20"/>
            <w:szCs w:val="20"/>
          </w:rPr>
          <w:t>Asia</w:t>
        </w:r>
      </w:smartTag>
      <w:r w:rsidRPr="00963728">
        <w:rPr>
          <w:rFonts w:ascii="Barclays Serif" w:hAnsi="Barclays Serif"/>
          <w:sz w:val="20"/>
          <w:szCs w:val="20"/>
        </w:rPr>
        <w:t>.</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rPr>
        <w:t xml:space="preserve">With over 300 years of history and expertise in banking, Barclays operates in over 50 countries and employs over 155,000 people. </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rPr>
        <w:t>Barclays moves, lends, invests and protects money for over 48 million customers and clients worldwide.</w:t>
      </w:r>
    </w:p>
    <w:p w:rsidR="00466EA2" w:rsidRPr="00963728" w:rsidRDefault="00466EA2" w:rsidP="00963728">
      <w:pPr>
        <w:rPr>
          <w:rFonts w:ascii="Barclays Serif" w:hAnsi="Barclays Serif"/>
          <w:sz w:val="20"/>
          <w:szCs w:val="20"/>
        </w:rPr>
      </w:pPr>
    </w:p>
    <w:p w:rsidR="00466EA2" w:rsidRPr="00963728" w:rsidRDefault="00466EA2" w:rsidP="00963728">
      <w:pPr>
        <w:rPr>
          <w:rFonts w:ascii="Barclays Serif" w:hAnsi="Barclays Serif"/>
          <w:sz w:val="20"/>
          <w:szCs w:val="20"/>
        </w:rPr>
      </w:pPr>
      <w:r w:rsidRPr="00963728">
        <w:rPr>
          <w:rFonts w:ascii="Barclays Serif" w:hAnsi="Barclays Serif"/>
          <w:sz w:val="20"/>
          <w:szCs w:val="20"/>
        </w:rPr>
        <w:t>For further information about Barclays, please visit our website www.barclays.com.</w:t>
      </w:r>
      <w:r>
        <w:rPr>
          <w:rFonts w:ascii="Barclays Serif" w:hAnsi="Barclays Serif"/>
          <w:sz w:val="20"/>
          <w:szCs w:val="20"/>
        </w:rPr>
        <w:t>,</w:t>
      </w:r>
    </w:p>
    <w:p w:rsidR="00466EA2" w:rsidRPr="00963728" w:rsidRDefault="00466EA2" w:rsidP="00963728">
      <w:pPr>
        <w:jc w:val="lowKashida"/>
        <w:rPr>
          <w:rFonts w:ascii="Barclays Serif" w:hAnsi="Barclays Serif" w:cs="Arial"/>
          <w:bCs/>
          <w:sz w:val="20"/>
          <w:szCs w:val="20"/>
        </w:rPr>
      </w:pPr>
      <w:r>
        <w:rPr>
          <w:noProof/>
          <w:lang w:val="en-GB" w:eastAsia="en-GB"/>
        </w:rPr>
        <w:pict>
          <v:line id="_x0000_s1026" style="position:absolute;left:0;text-align:left;z-index:251658240" from="-9pt,14.6pt" to="441pt,14.6pt">
            <w10:anchorlock/>
          </v:line>
        </w:pict>
      </w:r>
    </w:p>
    <w:p w:rsidR="00466EA2" w:rsidRPr="00963728" w:rsidRDefault="00466EA2" w:rsidP="00963728">
      <w:pPr>
        <w:jc w:val="lowKashida"/>
        <w:rPr>
          <w:rFonts w:ascii="Barclays Serif" w:hAnsi="Barclays Serif" w:cs="Arial"/>
          <w:bCs/>
          <w:sz w:val="20"/>
          <w:szCs w:val="20"/>
        </w:rPr>
      </w:pPr>
    </w:p>
    <w:p w:rsidR="00466EA2" w:rsidRPr="00963728" w:rsidRDefault="00466EA2" w:rsidP="00963728">
      <w:pPr>
        <w:jc w:val="lowKashida"/>
        <w:rPr>
          <w:rFonts w:ascii="Barclays Serif" w:hAnsi="Barclays Serif" w:cs="Arial"/>
          <w:b/>
          <w:bCs/>
          <w:sz w:val="20"/>
          <w:szCs w:val="20"/>
          <w:u w:val="single"/>
          <w:lang w:val="it-IT"/>
        </w:rPr>
      </w:pPr>
      <w:r w:rsidRPr="00963728">
        <w:rPr>
          <w:rFonts w:ascii="Barclays Serif" w:hAnsi="Barclays Serif" w:cs="Arial"/>
          <w:b/>
          <w:bCs/>
          <w:sz w:val="20"/>
          <w:szCs w:val="20"/>
          <w:u w:val="single"/>
          <w:lang w:val="it-IT"/>
        </w:rPr>
        <w:t>Barclays Zimbabwe Media Contact</w:t>
      </w:r>
    </w:p>
    <w:p w:rsidR="00466EA2" w:rsidRPr="00963728" w:rsidRDefault="00466EA2" w:rsidP="00963728">
      <w:pPr>
        <w:jc w:val="lowKashida"/>
        <w:rPr>
          <w:rFonts w:ascii="Barclays Serif" w:hAnsi="Barclays Serif" w:cs="Arial"/>
          <w:bCs/>
          <w:sz w:val="20"/>
          <w:szCs w:val="20"/>
          <w:lang w:val="it-IT"/>
        </w:rPr>
      </w:pPr>
      <w:r w:rsidRPr="00963728">
        <w:rPr>
          <w:rFonts w:ascii="Barclays Serif" w:hAnsi="Barclays Serif" w:cs="Arial"/>
          <w:bCs/>
          <w:sz w:val="20"/>
          <w:szCs w:val="20"/>
          <w:lang w:val="it-IT"/>
        </w:rPr>
        <w:t>Valeta Mthimkhulu</w:t>
      </w:r>
    </w:p>
    <w:p w:rsidR="00466EA2" w:rsidRPr="00963728" w:rsidRDefault="00466EA2" w:rsidP="00963728">
      <w:pPr>
        <w:jc w:val="lowKashida"/>
        <w:rPr>
          <w:rFonts w:ascii="Barclays Serif" w:hAnsi="Barclays Serif" w:cs="Arial"/>
          <w:bCs/>
          <w:sz w:val="20"/>
          <w:szCs w:val="20"/>
          <w:lang w:val="it-IT"/>
        </w:rPr>
      </w:pPr>
      <w:hyperlink r:id="rId6" w:history="1">
        <w:r w:rsidRPr="00963728">
          <w:rPr>
            <w:rStyle w:val="Hyperlink"/>
            <w:rFonts w:ascii="Barclays Serif" w:hAnsi="Barclays Serif" w:cs="Arial"/>
            <w:bCs/>
            <w:sz w:val="20"/>
            <w:szCs w:val="20"/>
            <w:lang w:val="it-IT"/>
          </w:rPr>
          <w:t>Valeta.mthimkhulu@barclays.com</w:t>
        </w:r>
      </w:hyperlink>
    </w:p>
    <w:p w:rsidR="00466EA2" w:rsidRPr="00963728" w:rsidRDefault="00466EA2" w:rsidP="00963728">
      <w:pPr>
        <w:jc w:val="lowKashida"/>
        <w:rPr>
          <w:rFonts w:ascii="Barclays Serif" w:hAnsi="Barclays Serif" w:cs="Arial"/>
          <w:bCs/>
          <w:sz w:val="20"/>
          <w:szCs w:val="20"/>
          <w:lang w:val="it-IT"/>
        </w:rPr>
      </w:pPr>
      <w:r w:rsidRPr="00963728">
        <w:rPr>
          <w:rFonts w:ascii="Barclays Serif" w:hAnsi="Barclays Serif" w:cs="Arial"/>
          <w:bCs/>
          <w:sz w:val="20"/>
          <w:szCs w:val="20"/>
          <w:lang w:val="it-IT"/>
        </w:rPr>
        <w:t>Tel: +263 4 758 280/9</w:t>
      </w:r>
    </w:p>
    <w:p w:rsidR="00466EA2" w:rsidRPr="00963728" w:rsidRDefault="00466EA2" w:rsidP="00963728">
      <w:pPr>
        <w:jc w:val="lowKashida"/>
        <w:rPr>
          <w:rFonts w:ascii="Barclays Serif" w:hAnsi="Barclays Serif" w:cs="Arial"/>
          <w:bCs/>
          <w:sz w:val="20"/>
          <w:szCs w:val="20"/>
          <w:lang w:val="pt-PT"/>
        </w:rPr>
      </w:pPr>
      <w:r w:rsidRPr="00963728">
        <w:rPr>
          <w:rFonts w:ascii="Barclays Serif" w:hAnsi="Barclays Serif" w:cs="Arial"/>
          <w:bCs/>
          <w:sz w:val="20"/>
          <w:szCs w:val="20"/>
          <w:lang w:val="pt-PT"/>
        </w:rPr>
        <w:t>Dir Tel: +263 4 780591.</w:t>
      </w:r>
    </w:p>
    <w:p w:rsidR="00466EA2" w:rsidRPr="00963728" w:rsidRDefault="00466EA2" w:rsidP="00963728">
      <w:pPr>
        <w:jc w:val="lowKashida"/>
        <w:rPr>
          <w:rFonts w:ascii="Barclays Serif" w:hAnsi="Barclays Serif" w:cs="Arial"/>
          <w:bCs/>
          <w:sz w:val="20"/>
          <w:szCs w:val="20"/>
          <w:lang w:val="pt-PT"/>
        </w:rPr>
      </w:pPr>
    </w:p>
    <w:p w:rsidR="00466EA2" w:rsidRPr="00963728" w:rsidRDefault="00466EA2" w:rsidP="00963728">
      <w:pPr>
        <w:jc w:val="lowKashida"/>
        <w:rPr>
          <w:rFonts w:ascii="Barclays Serif" w:hAnsi="Barclays Serif" w:cs="Arial"/>
          <w:bCs/>
          <w:sz w:val="20"/>
          <w:szCs w:val="20"/>
          <w:lang w:val="pt-PT"/>
        </w:rPr>
      </w:pPr>
      <w:r w:rsidRPr="00963728">
        <w:rPr>
          <w:rFonts w:ascii="Barclays Serif" w:hAnsi="Barclays Serif" w:cs="Arial"/>
          <w:bCs/>
          <w:sz w:val="20"/>
          <w:szCs w:val="20"/>
          <w:lang w:val="pt-PT"/>
        </w:rPr>
        <w:t>Emily Rugayo</w:t>
      </w:r>
    </w:p>
    <w:p w:rsidR="00466EA2" w:rsidRPr="00963728" w:rsidRDefault="00466EA2" w:rsidP="00963728">
      <w:pPr>
        <w:jc w:val="lowKashida"/>
        <w:rPr>
          <w:rFonts w:ascii="Barclays Serif" w:hAnsi="Barclays Serif" w:cs="Arial"/>
          <w:bCs/>
          <w:sz w:val="20"/>
          <w:szCs w:val="20"/>
          <w:lang w:val="pt-PT"/>
        </w:rPr>
      </w:pPr>
      <w:hyperlink r:id="rId7" w:history="1">
        <w:r w:rsidRPr="00963728">
          <w:rPr>
            <w:rStyle w:val="Hyperlink"/>
            <w:rFonts w:ascii="Barclays Serif" w:hAnsi="Barclays Serif" w:cs="Arial"/>
            <w:bCs/>
            <w:sz w:val="20"/>
            <w:szCs w:val="20"/>
            <w:lang w:val="pt-PT"/>
          </w:rPr>
          <w:t>Emily.rugayo@barclays.com</w:t>
        </w:r>
      </w:hyperlink>
    </w:p>
    <w:p w:rsidR="00466EA2" w:rsidRPr="00963728" w:rsidRDefault="00466EA2" w:rsidP="00963728">
      <w:pPr>
        <w:jc w:val="lowKashida"/>
        <w:rPr>
          <w:rFonts w:ascii="Barclays Serif" w:hAnsi="Barclays Serif" w:cs="Arial"/>
          <w:bCs/>
          <w:sz w:val="20"/>
          <w:szCs w:val="20"/>
        </w:rPr>
      </w:pPr>
      <w:r w:rsidRPr="00963728">
        <w:rPr>
          <w:rFonts w:ascii="Barclays Serif" w:hAnsi="Barclays Serif" w:cs="Arial"/>
          <w:bCs/>
          <w:sz w:val="20"/>
          <w:szCs w:val="20"/>
        </w:rPr>
        <w:t>Tel: +263 4 758280/9</w:t>
      </w:r>
    </w:p>
    <w:p w:rsidR="00466EA2" w:rsidRPr="00963728" w:rsidRDefault="00466EA2" w:rsidP="00963728">
      <w:pPr>
        <w:jc w:val="lowKashida"/>
        <w:rPr>
          <w:rFonts w:ascii="Barclays Serif" w:hAnsi="Barclays Serif" w:cs="Arial"/>
          <w:bCs/>
          <w:sz w:val="20"/>
          <w:szCs w:val="20"/>
        </w:rPr>
      </w:pPr>
      <w:r w:rsidRPr="00963728">
        <w:rPr>
          <w:rFonts w:ascii="Barclays Serif" w:hAnsi="Barclays Serif" w:cs="Arial"/>
          <w:bCs/>
          <w:sz w:val="20"/>
          <w:szCs w:val="20"/>
        </w:rPr>
        <w:t>Dir Tel: +263 4 755 219</w:t>
      </w:r>
    </w:p>
    <w:p w:rsidR="00466EA2" w:rsidRDefault="00466EA2"/>
    <w:p w:rsidR="00466EA2" w:rsidRDefault="00466EA2"/>
    <w:sectPr w:rsidR="00466EA2" w:rsidSect="000143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lays Serif">
    <w:panose1 w:val="020E05030503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DC0"/>
    <w:rsid w:val="0001439D"/>
    <w:rsid w:val="00031E15"/>
    <w:rsid w:val="0005672A"/>
    <w:rsid w:val="0008186C"/>
    <w:rsid w:val="000B62DA"/>
    <w:rsid w:val="000B6C02"/>
    <w:rsid w:val="000D5C47"/>
    <w:rsid w:val="0013644B"/>
    <w:rsid w:val="001926BD"/>
    <w:rsid w:val="002052E5"/>
    <w:rsid w:val="00247DB5"/>
    <w:rsid w:val="002B0F08"/>
    <w:rsid w:val="002C1DC0"/>
    <w:rsid w:val="0032077E"/>
    <w:rsid w:val="0035229B"/>
    <w:rsid w:val="00434FEC"/>
    <w:rsid w:val="00466EA2"/>
    <w:rsid w:val="00473B07"/>
    <w:rsid w:val="00480A31"/>
    <w:rsid w:val="004C0310"/>
    <w:rsid w:val="004C0583"/>
    <w:rsid w:val="004D577E"/>
    <w:rsid w:val="0051001F"/>
    <w:rsid w:val="005829A3"/>
    <w:rsid w:val="00597A94"/>
    <w:rsid w:val="005C2458"/>
    <w:rsid w:val="005D366A"/>
    <w:rsid w:val="005E2BE0"/>
    <w:rsid w:val="00777B5D"/>
    <w:rsid w:val="0080328A"/>
    <w:rsid w:val="008B786A"/>
    <w:rsid w:val="0092450B"/>
    <w:rsid w:val="009456F1"/>
    <w:rsid w:val="00956C4A"/>
    <w:rsid w:val="00963728"/>
    <w:rsid w:val="0098295F"/>
    <w:rsid w:val="009B6519"/>
    <w:rsid w:val="009C65FA"/>
    <w:rsid w:val="009D3E63"/>
    <w:rsid w:val="00A0476B"/>
    <w:rsid w:val="00A221A9"/>
    <w:rsid w:val="00A30DB0"/>
    <w:rsid w:val="00A77400"/>
    <w:rsid w:val="00A9466E"/>
    <w:rsid w:val="00AA39AF"/>
    <w:rsid w:val="00AF4ED2"/>
    <w:rsid w:val="00B071C2"/>
    <w:rsid w:val="00B272ED"/>
    <w:rsid w:val="00B93D93"/>
    <w:rsid w:val="00BB0FC3"/>
    <w:rsid w:val="00BD1BF5"/>
    <w:rsid w:val="00C03C53"/>
    <w:rsid w:val="00C143CF"/>
    <w:rsid w:val="00C31EA9"/>
    <w:rsid w:val="00C54D7D"/>
    <w:rsid w:val="00D26923"/>
    <w:rsid w:val="00D35687"/>
    <w:rsid w:val="00D967F5"/>
    <w:rsid w:val="00DE4EF6"/>
    <w:rsid w:val="00E4171D"/>
    <w:rsid w:val="00E63FF1"/>
    <w:rsid w:val="00E64464"/>
    <w:rsid w:val="00E662FB"/>
    <w:rsid w:val="00E742FB"/>
    <w:rsid w:val="00EE043C"/>
    <w:rsid w:val="00F33E58"/>
    <w:rsid w:val="00F41FA1"/>
    <w:rsid w:val="00FA7234"/>
    <w:rsid w:val="00FB43E1"/>
    <w:rsid w:val="00FB7CF4"/>
    <w:rsid w:val="00FF7D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6A"/>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7B5D"/>
    <w:pPr>
      <w:spacing w:beforeLines="1" w:afterLines="1"/>
    </w:pPr>
    <w:rPr>
      <w:rFonts w:ascii="Times" w:hAnsi="Times"/>
      <w:sz w:val="20"/>
      <w:szCs w:val="20"/>
    </w:rPr>
  </w:style>
  <w:style w:type="character" w:customStyle="1" w:styleId="apple-style-span">
    <w:name w:val="apple-style-span"/>
    <w:basedOn w:val="DefaultParagraphFont"/>
    <w:uiPriority w:val="99"/>
    <w:rsid w:val="00777B5D"/>
    <w:rPr>
      <w:rFonts w:cs="Times New Roman"/>
    </w:rPr>
  </w:style>
  <w:style w:type="character" w:styleId="FootnoteReference">
    <w:name w:val="footnote reference"/>
    <w:basedOn w:val="DefaultParagraphFont"/>
    <w:uiPriority w:val="99"/>
    <w:rsid w:val="00D967F5"/>
    <w:rPr>
      <w:rFonts w:cs="Times New Roman"/>
      <w:vertAlign w:val="superscript"/>
    </w:rPr>
  </w:style>
  <w:style w:type="character" w:customStyle="1" w:styleId="FootnoteTextChar">
    <w:name w:val="Footnote Text Char"/>
    <w:uiPriority w:val="99"/>
    <w:locked/>
    <w:rsid w:val="00D967F5"/>
  </w:style>
  <w:style w:type="paragraph" w:styleId="FootnoteText">
    <w:name w:val="footnote text"/>
    <w:basedOn w:val="Normal"/>
    <w:link w:val="FootnoteTextChar1"/>
    <w:uiPriority w:val="99"/>
    <w:rsid w:val="00D967F5"/>
  </w:style>
  <w:style w:type="character" w:customStyle="1" w:styleId="FootnoteTextChar1">
    <w:name w:val="Footnote Text Char1"/>
    <w:basedOn w:val="DefaultParagraphFont"/>
    <w:link w:val="FootnoteText"/>
    <w:uiPriority w:val="99"/>
    <w:locked/>
    <w:rsid w:val="00D967F5"/>
    <w:rPr>
      <w:rFonts w:cs="Times New Roman"/>
    </w:rPr>
  </w:style>
  <w:style w:type="character" w:styleId="Hyperlink">
    <w:name w:val="Hyperlink"/>
    <w:basedOn w:val="DefaultParagraphFont"/>
    <w:uiPriority w:val="99"/>
    <w:rsid w:val="00963728"/>
    <w:rPr>
      <w:rFonts w:cs="Times New Roman"/>
      <w:color w:val="0000FF"/>
      <w:u w:val="single"/>
    </w:rPr>
  </w:style>
  <w:style w:type="paragraph" w:customStyle="1" w:styleId="Char1">
    <w:name w:val="Char1"/>
    <w:basedOn w:val="Normal"/>
    <w:uiPriority w:val="99"/>
    <w:rsid w:val="00963728"/>
    <w:pPr>
      <w:spacing w:after="160" w:line="240" w:lineRule="exact"/>
    </w:pPr>
    <w:rPr>
      <w:rFonts w:ascii="Tahoma" w:hAnsi="Tahoma" w:cs="Tahoma"/>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156990172">
      <w:marLeft w:val="0"/>
      <w:marRight w:val="0"/>
      <w:marTop w:val="0"/>
      <w:marBottom w:val="0"/>
      <w:divBdr>
        <w:top w:val="none" w:sz="0" w:space="0" w:color="auto"/>
        <w:left w:val="none" w:sz="0" w:space="0" w:color="auto"/>
        <w:bottom w:val="none" w:sz="0" w:space="0" w:color="auto"/>
        <w:right w:val="none" w:sz="0" w:space="0" w:color="auto"/>
      </w:divBdr>
    </w:div>
    <w:div w:id="1156990173">
      <w:marLeft w:val="0"/>
      <w:marRight w:val="0"/>
      <w:marTop w:val="0"/>
      <w:marBottom w:val="0"/>
      <w:divBdr>
        <w:top w:val="none" w:sz="0" w:space="0" w:color="auto"/>
        <w:left w:val="none" w:sz="0" w:space="0" w:color="auto"/>
        <w:bottom w:val="none" w:sz="0" w:space="0" w:color="auto"/>
        <w:right w:val="none" w:sz="0" w:space="0" w:color="auto"/>
      </w:divBdr>
    </w:div>
    <w:div w:id="11569901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ily.rugayo@barcla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ta.mthimkhulu@barclays.com" TargetMode="External"/><Relationship Id="rId5" Type="http://schemas.openxmlformats.org/officeDocument/2006/relationships/hyperlink" Target="http://group.barclays.com/Citizenship/Community-Investment/Community-programmes/Barclays-Spaces-for-Spor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1081</Words>
  <Characters>6162</Characters>
  <Application>Microsoft Office Outlook</Application>
  <DocSecurity>0</DocSecurity>
  <Lines>0</Lines>
  <Paragraphs>0</Paragraphs>
  <ScaleCrop>false</ScaleCrop>
  <Company>Grassroot Soccer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and Grassroot Soccer Celebrate Launch of Skillz for Youth</dc:title>
  <dc:subject/>
  <dc:creator>Thomas Clark</dc:creator>
  <cp:keywords/>
  <dc:description/>
  <cp:lastModifiedBy>rugaye01</cp:lastModifiedBy>
  <cp:revision>3</cp:revision>
  <dcterms:created xsi:type="dcterms:W3CDTF">2011-06-10T09:44:00Z</dcterms:created>
  <dcterms:modified xsi:type="dcterms:W3CDTF">2011-06-10T10:28:00Z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-1976813710</vt:i4>
  </property>
  <property fmtid="{D5CDD505-2E9C-101B-9397-08002B2CF9AE}" pid="3" name="_NewReviewCycle">
    <vt:lpwstr/>
  </property>
  <property fmtid="{D5CDD505-2E9C-101B-9397-08002B2CF9AE}" pid="4" name="_EmailSubject">
    <vt:lpwstr>Barclays Spaces for Sports &amp; GRS Launch event - WED 8th JUNE in Bulawayo - Conference Call Summary</vt:lpwstr>
  </property>
  <property fmtid="{D5CDD505-2E9C-101B-9397-08002B2CF9AE}" pid="5" name="_AuthorEmail">
    <vt:lpwstr>Charlie.VanExter@barclayscorp.com</vt:lpwstr>
  </property>
  <property fmtid="{D5CDD505-2E9C-101B-9397-08002B2CF9AE}" pid="6" name="_AuthorEmailDisplayName">
    <vt:lpwstr>Van Exter, Charlie : Barclays Corporate Affairs</vt:lpwstr>
  </property>
  <property fmtid="{D5CDD505-2E9C-101B-9397-08002B2CF9AE}" pid="7" name="_ReviewingToolsShownOnce">
    <vt:lpwstr/>
  </property>
</Properties>
</file>